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Macaron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Set out box size, flavour counts, shell colours and custom gift details.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Box size (6, 12, 24 or custom):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Flavours and quantity per flavour: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Shell colours: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 print or message: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Gift tag: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Allergen note: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date: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Confirm box size, flavour mix, custom print, gift details and pickup date before accepting the order.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Macaron Order Form</dc:title>
  <dc:subject>Set out box size, flavour counts, shell colours and custom gift details.</dc:subject>
  <dc:creator>Preorder Form</dc:creator>
  <cp:lastModifiedBy>Un-named</cp:lastModifiedBy>
  <cp:revision>1</cp:revision>
  <dcterms:created xsi:type="dcterms:W3CDTF">2026-10-28T22:39:58.356Z</dcterms:created>
  <dcterms:modified xsi:type="dcterms:W3CDTF">2026-10-28T22:39:58.356Z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